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1" w:type="dxa"/>
        <w:tblInd w:w="100" w:type="dxa"/>
        <w:tblLook w:val="04A0"/>
      </w:tblPr>
      <w:tblGrid>
        <w:gridCol w:w="2805"/>
        <w:gridCol w:w="894"/>
        <w:gridCol w:w="728"/>
        <w:gridCol w:w="2657"/>
        <w:gridCol w:w="847"/>
        <w:gridCol w:w="711"/>
        <w:gridCol w:w="730"/>
        <w:gridCol w:w="576"/>
        <w:gridCol w:w="5653"/>
      </w:tblGrid>
      <w:tr w:rsidR="0021021C" w:rsidRPr="0021021C" w:rsidTr="0021021C">
        <w:trPr>
          <w:trHeight w:val="638"/>
        </w:trPr>
        <w:tc>
          <w:tcPr>
            <w:tcW w:w="15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ind w:left="-526" w:right="176" w:firstLine="526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Внесение изменений в решение Совета депутатов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</w:t>
            </w: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от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20.12.2022 г №19/81-рс "О бюджете муниципального образования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Вязовский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сельсовет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Ташлинского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района Оренбургской области на 2023 год и плановый период 2024 и 2025 годов"</w:t>
            </w:r>
          </w:p>
        </w:tc>
      </w:tr>
      <w:tr w:rsidR="0021021C" w:rsidRPr="0021021C" w:rsidTr="0021021C">
        <w:trPr>
          <w:trHeight w:val="1260"/>
        </w:trPr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Бюджет от 20.12.2022 г №19/81-рс</w:t>
            </w:r>
          </w:p>
        </w:tc>
        <w:tc>
          <w:tcPr>
            <w:tcW w:w="421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Внесение изменений бюджет</w:t>
            </w: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 от  20.12.2022 г №19/81-рс</w:t>
            </w: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отклонение +;-</w:t>
            </w:r>
          </w:p>
        </w:tc>
        <w:tc>
          <w:tcPr>
            <w:tcW w:w="5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Примечание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КБК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КБК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30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2025</w:t>
            </w:r>
          </w:p>
        </w:tc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2025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2025</w:t>
            </w:r>
          </w:p>
        </w:tc>
        <w:tc>
          <w:tcPr>
            <w:tcW w:w="5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ДОХОДЫ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720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01620225599100000150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01620225599100000150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89,6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89,6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Уведомление Министерства сельского хозяйства от 22.02.2023 г №1/5-3 Субсидии на подготовку проектов межевания земельных участков и проведения кадастровых работ</w:t>
            </w:r>
          </w:p>
        </w:tc>
      </w:tr>
      <w:tr w:rsidR="0021021C" w:rsidRPr="0021021C" w:rsidTr="0021021C">
        <w:trPr>
          <w:trHeight w:val="480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01620215001100000150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2303,3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01620215001100000150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2303,7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0,4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Уточнение дотации на 2025 г., первоначально в бюджете сумма отражена в не по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л</w:t>
            </w: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ном объеме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доходов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2303,3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89,6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2303,7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89,6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0,4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РАСХОДЫ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67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016.0104.0140110030.240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403,3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016.0104.0140110030.240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635,6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232,3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Увеличение ассигнований на бух. и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юрид</w:t>
            </w:r>
            <w:proofErr w:type="gram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.о</w:t>
            </w:r>
            <w:proofErr w:type="gram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бслуживание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, ГСМ для а/машины, ввиду того что первоначально в бюджете средства были заложены в не полном объеме из-за отсутствия ассигнований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403,3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635,6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232,3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960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016,0113,01404L5990,240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016,0113,01404L5990,240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92,3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92,3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Уведомление Министерства сельского хозяйства от 22.02.2023 г №1/5-3 Субсидии на подготовку проектов межевания земельных участков и проведения кадастровых работ с ф</w:t>
            </w:r>
            <w:proofErr w:type="gram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.б</w:t>
            </w:r>
            <w:proofErr w:type="gram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 -73,5 тыс., с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обл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 -16,1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тыс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, с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местн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. -2,7 тыс.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92,3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92,3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450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016,0409,0140790150,240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27,2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016,0409,0140790150,240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227,2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Уточнение ассигнований за счет остатка средств по состоянию на начало года на профилирование, планировку и засыпку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внутрипоселковых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дорог.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27,2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227,2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67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016,0310,0140694140,240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016,0310,0140694140,240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19,8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19,8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Увеличение ассигнований на оплату услуг ТО АПС и </w:t>
            </w:r>
            <w:proofErr w:type="gram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СО</w:t>
            </w:r>
            <w:proofErr w:type="gram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 (частично за январь-июнь месяцы), ввиду того что первоначально в бюджете средства не были заложены  из-за отсутствия ассигнований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19,8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19,8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67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016,0503,0140493290,240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30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016,0503,0140493290,240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30,4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0,4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Увеличение ассигнований на оплату материалов для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благ-ва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, ввиду того что первоначально в бюджете средства не были заложены  из-за отсутствия ассигнований, на 2025 год уточнение 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30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30,4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0,4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67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lastRenderedPageBreak/>
              <w:t>016,0801,0141260010,540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1938,5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016,0801,0141260010,540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1664,5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-274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 xml:space="preserve">Уменьшение ассигнований по межбюджетным трансфертам по культуре, ввиду экономии </w:t>
            </w:r>
            <w:proofErr w:type="spellStart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з</w:t>
            </w:r>
            <w:proofErr w:type="spellEnd"/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/платы с начислениями библиотекаря с января по июнь месяцы (имеется вакантная должность)</w:t>
            </w:r>
          </w:p>
        </w:tc>
      </w:tr>
      <w:tr w:rsidR="0021021C" w:rsidRPr="0021021C" w:rsidTr="0021021C">
        <w:trPr>
          <w:trHeight w:val="67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016,0801,0141291850,240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1048,7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016,0801,0141291850,240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1064,9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16,2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Увеличение ассигнований на проведение культмероприятия на День села, ввиду того что первоначально в бюджете средства не были заложены  из-за отсутствия ассигнований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Итого по КБК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2987,2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2729,4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-257,8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2102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21021C" w:rsidRPr="0021021C" w:rsidTr="0021021C">
        <w:trPr>
          <w:trHeight w:val="25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ВСЕГО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3417,7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30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3707,3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30,4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289,6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0,4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1C" w:rsidRPr="0021021C" w:rsidRDefault="0021021C" w:rsidP="00210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</w:pPr>
            <w:r w:rsidRPr="0021021C">
              <w:rPr>
                <w:rFonts w:ascii="Arial" w:eastAsia="Times New Roman" w:hAnsi="Arial" w:cs="Arial"/>
                <w:b/>
                <w:bCs/>
                <w:i w:val="0"/>
                <w:iCs w:val="0"/>
                <w:lang w:val="ru-RU" w:eastAsia="ru-RU" w:bidi="ar-SA"/>
              </w:rPr>
              <w:t> </w:t>
            </w:r>
          </w:p>
        </w:tc>
      </w:tr>
    </w:tbl>
    <w:p w:rsidR="00266284" w:rsidRDefault="0021021C">
      <w:pPr>
        <w:rPr>
          <w:lang w:val="ru-RU"/>
        </w:rPr>
      </w:pPr>
      <w:r>
        <w:rPr>
          <w:lang w:val="ru-RU"/>
        </w:rPr>
        <w:t xml:space="preserve">    </w:t>
      </w:r>
    </w:p>
    <w:p w:rsidR="0021021C" w:rsidRDefault="0021021C">
      <w:pPr>
        <w:rPr>
          <w:lang w:val="ru-RU"/>
        </w:rPr>
      </w:pPr>
    </w:p>
    <w:p w:rsidR="0021021C" w:rsidRDefault="0021021C">
      <w:pPr>
        <w:rPr>
          <w:lang w:val="ru-RU"/>
        </w:rPr>
      </w:pPr>
    </w:p>
    <w:p w:rsidR="0021021C" w:rsidRDefault="0021021C">
      <w:pPr>
        <w:rPr>
          <w:lang w:val="ru-RU"/>
        </w:rPr>
      </w:pPr>
    </w:p>
    <w:p w:rsidR="0021021C" w:rsidRPr="0021021C" w:rsidRDefault="0021021C">
      <w:pPr>
        <w:rPr>
          <w:lang w:val="ru-RU"/>
        </w:rPr>
      </w:pPr>
      <w:r>
        <w:rPr>
          <w:lang w:val="ru-RU"/>
        </w:rPr>
        <w:t xml:space="preserve">                                          Ведущий бухгалтер                                              </w:t>
      </w:r>
      <w:proofErr w:type="spellStart"/>
      <w:r>
        <w:rPr>
          <w:lang w:val="ru-RU"/>
        </w:rPr>
        <w:t>Олиниченко</w:t>
      </w:r>
      <w:proofErr w:type="spellEnd"/>
      <w:r>
        <w:rPr>
          <w:lang w:val="ru-RU"/>
        </w:rPr>
        <w:t xml:space="preserve"> Г.П.</w:t>
      </w:r>
    </w:p>
    <w:sectPr w:rsidR="0021021C" w:rsidRPr="0021021C" w:rsidSect="0021021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21C"/>
    <w:rsid w:val="00176EDA"/>
    <w:rsid w:val="0021021C"/>
    <w:rsid w:val="00266284"/>
    <w:rsid w:val="00573DF5"/>
    <w:rsid w:val="00D0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4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2023-06-08T05:30:00Z</dcterms:created>
  <dcterms:modified xsi:type="dcterms:W3CDTF">2023-06-08T05:32:00Z</dcterms:modified>
</cp:coreProperties>
</file>